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B" w:rsidRPr="00094B97" w:rsidRDefault="0011696B" w:rsidP="0011696B">
      <w:pPr>
        <w:spacing w:line="360" w:lineRule="auto"/>
        <w:rPr>
          <w:rFonts w:ascii="Arial" w:hAnsi="Arial"/>
        </w:rPr>
      </w:pPr>
      <w:r w:rsidRPr="00094B97">
        <w:rPr>
          <w:rFonts w:ascii="Arial" w:hAnsi="Arial"/>
          <w:b/>
        </w:rPr>
        <w:t>Name of educator:</w:t>
      </w:r>
      <w:r w:rsidRPr="00094B97">
        <w:rPr>
          <w:rFonts w:ascii="Arial" w:hAnsi="Arial"/>
        </w:rPr>
        <w:t xml:space="preserve"> </w:t>
      </w:r>
      <w:r w:rsidR="00DC7066" w:rsidRPr="00094B97">
        <w:rPr>
          <w:rFonts w:ascii="Arial" w:hAnsi="Arial"/>
        </w:rPr>
        <w:t xml:space="preserve"> Robert J. Marzano</w:t>
      </w:r>
    </w:p>
    <w:p w:rsidR="00DC7066" w:rsidRPr="00094B97" w:rsidRDefault="00DC7066" w:rsidP="0011696B">
      <w:pPr>
        <w:spacing w:line="360" w:lineRule="auto"/>
        <w:rPr>
          <w:rFonts w:ascii="Arial" w:hAnsi="Arial"/>
        </w:rPr>
      </w:pPr>
    </w:p>
    <w:p w:rsidR="0011696B" w:rsidRPr="00094B97" w:rsidRDefault="0011696B" w:rsidP="0011696B">
      <w:pPr>
        <w:spacing w:line="360" w:lineRule="auto"/>
        <w:rPr>
          <w:rFonts w:ascii="Arial" w:hAnsi="Arial"/>
        </w:rPr>
      </w:pPr>
      <w:r w:rsidRPr="00094B97">
        <w:rPr>
          <w:rFonts w:ascii="Arial" w:hAnsi="Arial"/>
          <w:b/>
        </w:rPr>
        <w:t>Background :</w:t>
      </w:r>
      <w:r w:rsidRPr="00094B97">
        <w:rPr>
          <w:rFonts w:ascii="Arial" w:hAnsi="Arial"/>
        </w:rPr>
        <w:t xml:space="preserve"> </w:t>
      </w:r>
      <w:r w:rsidR="00DC7066" w:rsidRPr="00094B97">
        <w:rPr>
          <w:rFonts w:ascii="Arial" w:hAnsi="Arial"/>
        </w:rPr>
        <w:t xml:space="preserve"> </w:t>
      </w:r>
      <w:r w:rsidR="00641390" w:rsidRPr="00094B97">
        <w:rPr>
          <w:rFonts w:ascii="Arial" w:hAnsi="Arial"/>
        </w:rPr>
        <w:t>CEO of Marzano Research Laboratory, Author and consultant, 40 years in public education, received his doctorate in curriculum and instruction</w:t>
      </w:r>
      <w:r w:rsidRPr="00094B97">
        <w:rPr>
          <w:rFonts w:ascii="Arial" w:hAnsi="Arial"/>
        </w:rPr>
        <w:tab/>
      </w:r>
    </w:p>
    <w:p w:rsidR="00DC7066" w:rsidRPr="00094B97" w:rsidRDefault="00DC7066" w:rsidP="0011696B">
      <w:pPr>
        <w:spacing w:line="360" w:lineRule="auto"/>
        <w:rPr>
          <w:rFonts w:ascii="Arial" w:hAnsi="Arial"/>
        </w:rPr>
      </w:pPr>
    </w:p>
    <w:p w:rsidR="0011696B" w:rsidRPr="00094B97" w:rsidRDefault="0011696B" w:rsidP="0011696B">
      <w:pPr>
        <w:spacing w:line="360" w:lineRule="auto"/>
        <w:rPr>
          <w:rFonts w:ascii="Arial" w:hAnsi="Arial"/>
        </w:rPr>
      </w:pPr>
      <w:r w:rsidRPr="00094B97">
        <w:rPr>
          <w:rFonts w:ascii="Arial" w:hAnsi="Arial"/>
          <w:b/>
        </w:rPr>
        <w:t>Dates of monitoring :</w:t>
      </w:r>
      <w:r w:rsidRPr="00094B97">
        <w:rPr>
          <w:rFonts w:ascii="Arial" w:hAnsi="Arial"/>
        </w:rPr>
        <w:t xml:space="preserve"> </w:t>
      </w:r>
      <w:r w:rsidR="00DC7066" w:rsidRPr="00094B97">
        <w:rPr>
          <w:rFonts w:ascii="Arial" w:hAnsi="Arial"/>
        </w:rPr>
        <w:t>June 11-June 26</w:t>
      </w:r>
    </w:p>
    <w:p w:rsidR="00DC7066" w:rsidRPr="00094B97" w:rsidRDefault="00DC7066" w:rsidP="0011696B">
      <w:pPr>
        <w:spacing w:line="360" w:lineRule="auto"/>
        <w:rPr>
          <w:rFonts w:ascii="Arial" w:hAnsi="Arial"/>
        </w:rPr>
      </w:pPr>
    </w:p>
    <w:p w:rsidR="0011696B" w:rsidRPr="00094B97" w:rsidRDefault="0011696B" w:rsidP="0011696B">
      <w:pPr>
        <w:spacing w:line="360" w:lineRule="auto"/>
        <w:rPr>
          <w:rFonts w:ascii="Arial" w:hAnsi="Arial"/>
          <w:b/>
        </w:rPr>
      </w:pPr>
      <w:r w:rsidRPr="00094B97">
        <w:rPr>
          <w:rFonts w:ascii="Arial" w:hAnsi="Arial"/>
          <w:b/>
        </w:rPr>
        <w:t>Types of Activities Observed</w:t>
      </w:r>
      <w:r w:rsidRPr="00094B97">
        <w:rPr>
          <w:rFonts w:ascii="Arial" w:hAnsi="Arial"/>
          <w:b/>
        </w:rPr>
        <w:tab/>
      </w:r>
      <w:r w:rsidRPr="00094B97">
        <w:rPr>
          <w:rFonts w:ascii="Arial" w:hAnsi="Arial"/>
          <w:b/>
        </w:rPr>
        <w:tab/>
      </w:r>
      <w:r w:rsidRPr="00094B97">
        <w:rPr>
          <w:rFonts w:ascii="Arial" w:hAnsi="Arial"/>
          <w:b/>
        </w:rPr>
        <w:tab/>
      </w:r>
      <w:r w:rsidRPr="00094B97">
        <w:rPr>
          <w:rFonts w:ascii="Arial" w:hAnsi="Arial"/>
          <w:b/>
        </w:rPr>
        <w:tab/>
      </w:r>
    </w:p>
    <w:p w:rsidR="0011696B" w:rsidRPr="00094B97" w:rsidRDefault="0011696B" w:rsidP="0011696B">
      <w:pPr>
        <w:rPr>
          <w:rFonts w:ascii="Arial" w:hAnsi="Arial"/>
        </w:rPr>
      </w:pPr>
      <w:r w:rsidRPr="00094B97">
        <w:rPr>
          <w:rFonts w:ascii="Arial" w:hAnsi="Arial"/>
        </w:rPr>
        <w:t>(Check all that apply.)</w:t>
      </w:r>
    </w:p>
    <w:p w:rsidR="0011696B" w:rsidRPr="00094B97" w:rsidRDefault="0011696B" w:rsidP="0011696B">
      <w:pPr>
        <w:rPr>
          <w:rFonts w:ascii="Arial" w:hAnsi="Arial"/>
        </w:rPr>
      </w:pPr>
    </w:p>
    <w:p w:rsidR="0011696B" w:rsidRPr="00094B97" w:rsidRDefault="0011696B" w:rsidP="00284295">
      <w:pPr>
        <w:spacing w:line="360" w:lineRule="auto"/>
        <w:rPr>
          <w:rFonts w:ascii="Arial" w:hAnsi="Arial"/>
        </w:rPr>
      </w:pPr>
      <w:r w:rsidRPr="00094B97">
        <w:rPr>
          <w:rFonts w:ascii="Arial" w:hAnsi="Arial"/>
        </w:rPr>
        <w:t>[ x ] Sharing knowledge and resources</w:t>
      </w:r>
      <w:r w:rsidRPr="00094B97">
        <w:rPr>
          <w:rFonts w:ascii="Arial" w:hAnsi="Arial"/>
        </w:rPr>
        <w:tab/>
      </w:r>
      <w:r w:rsidRPr="00094B97">
        <w:rPr>
          <w:rFonts w:ascii="Arial" w:hAnsi="Arial"/>
        </w:rPr>
        <w:tab/>
        <w:t>[  ] Monitoring educational news sources</w:t>
      </w:r>
    </w:p>
    <w:p w:rsidR="0011696B" w:rsidRPr="00094B97" w:rsidRDefault="0011696B" w:rsidP="00284295">
      <w:pPr>
        <w:spacing w:line="360" w:lineRule="auto"/>
        <w:rPr>
          <w:rFonts w:ascii="Arial" w:hAnsi="Arial"/>
        </w:rPr>
      </w:pPr>
      <w:r w:rsidRPr="00094B97">
        <w:rPr>
          <w:rFonts w:ascii="Arial" w:hAnsi="Arial"/>
        </w:rPr>
        <w:t xml:space="preserve">[ </w:t>
      </w:r>
      <w:r w:rsidR="00641390" w:rsidRPr="00094B97">
        <w:rPr>
          <w:rFonts w:ascii="Arial" w:hAnsi="Arial"/>
        </w:rPr>
        <w:t>x</w:t>
      </w:r>
      <w:r w:rsidRPr="00094B97">
        <w:rPr>
          <w:rFonts w:ascii="Arial" w:hAnsi="Arial"/>
        </w:rPr>
        <w:t xml:space="preserve"> ] Tracking important conferences</w:t>
      </w:r>
      <w:r w:rsidRPr="00094B97">
        <w:rPr>
          <w:rFonts w:ascii="Arial" w:hAnsi="Arial"/>
        </w:rPr>
        <w:tab/>
      </w:r>
      <w:r w:rsidRPr="00094B97">
        <w:rPr>
          <w:rFonts w:ascii="Arial" w:hAnsi="Arial"/>
        </w:rPr>
        <w:tab/>
        <w:t>[  ] Encouraging reflection</w:t>
      </w:r>
    </w:p>
    <w:p w:rsidR="0011696B" w:rsidRPr="00094B97" w:rsidRDefault="0011696B" w:rsidP="00284295">
      <w:pPr>
        <w:spacing w:line="360" w:lineRule="auto"/>
        <w:rPr>
          <w:rFonts w:ascii="Arial" w:hAnsi="Arial"/>
        </w:rPr>
      </w:pPr>
      <w:r w:rsidRPr="00094B97">
        <w:rPr>
          <w:rFonts w:ascii="Arial" w:hAnsi="Arial"/>
        </w:rPr>
        <w:t>[  ] Gathering instant feedback</w:t>
      </w:r>
      <w:r w:rsidR="00641390" w:rsidRPr="00094B97">
        <w:rPr>
          <w:rFonts w:ascii="Arial" w:hAnsi="Arial"/>
        </w:rPr>
        <w:tab/>
      </w:r>
      <w:r w:rsidR="00641390" w:rsidRPr="00094B97">
        <w:rPr>
          <w:rFonts w:ascii="Arial" w:hAnsi="Arial"/>
        </w:rPr>
        <w:tab/>
      </w:r>
      <w:r w:rsidR="00641390" w:rsidRPr="00094B97">
        <w:rPr>
          <w:rFonts w:ascii="Arial" w:hAnsi="Arial"/>
        </w:rPr>
        <w:tab/>
        <w:t xml:space="preserve">[  </w:t>
      </w:r>
      <w:r w:rsidRPr="00094B97">
        <w:rPr>
          <w:rFonts w:ascii="Arial" w:hAnsi="Arial"/>
        </w:rPr>
        <w:t>] Mentoring colleagues</w:t>
      </w:r>
    </w:p>
    <w:p w:rsidR="0011696B" w:rsidRPr="00094B97" w:rsidRDefault="0011696B" w:rsidP="00284295">
      <w:pPr>
        <w:spacing w:line="360" w:lineRule="auto"/>
        <w:rPr>
          <w:rFonts w:ascii="Arial" w:hAnsi="Arial"/>
        </w:rPr>
      </w:pPr>
      <w:r w:rsidRPr="00094B97">
        <w:rPr>
          <w:rFonts w:ascii="Arial" w:hAnsi="Arial"/>
        </w:rPr>
        <w:t xml:space="preserve">Other: </w:t>
      </w:r>
    </w:p>
    <w:p w:rsidR="0011696B" w:rsidRPr="00094B97" w:rsidRDefault="0011696B" w:rsidP="0011696B">
      <w:pPr>
        <w:spacing w:line="360" w:lineRule="auto"/>
        <w:rPr>
          <w:rFonts w:ascii="Arial" w:hAnsi="Arial"/>
        </w:rPr>
      </w:pPr>
      <w:r w:rsidRPr="00094B97">
        <w:rPr>
          <w:rFonts w:ascii="Arial" w:hAnsi="Arial"/>
        </w:rPr>
        <w:tab/>
      </w:r>
      <w:r w:rsidRPr="00094B97">
        <w:rPr>
          <w:rFonts w:ascii="Arial" w:hAnsi="Arial"/>
        </w:rPr>
        <w:tab/>
      </w:r>
      <w:r w:rsidRPr="00094B97">
        <w:rPr>
          <w:rFonts w:ascii="Arial" w:hAnsi="Arial"/>
        </w:rPr>
        <w:tab/>
      </w:r>
      <w:r w:rsidRPr="00094B97">
        <w:rPr>
          <w:rFonts w:ascii="Arial" w:hAnsi="Arial"/>
        </w:rPr>
        <w:tab/>
      </w:r>
    </w:p>
    <w:p w:rsidR="00284295" w:rsidRDefault="0011696B" w:rsidP="00284295">
      <w:pPr>
        <w:rPr>
          <w:rFonts w:ascii="Arial" w:hAnsi="Arial"/>
          <w:b/>
        </w:rPr>
      </w:pPr>
      <w:r w:rsidRPr="00094B97">
        <w:rPr>
          <w:rFonts w:ascii="Arial" w:hAnsi="Arial"/>
          <w:b/>
        </w:rPr>
        <w:t>Frequency of Posting</w:t>
      </w:r>
    </w:p>
    <w:p w:rsidR="00284295" w:rsidRDefault="00284295" w:rsidP="00284295">
      <w:pPr>
        <w:rPr>
          <w:rFonts w:ascii="Arial" w:hAnsi="Arial"/>
          <w:b/>
        </w:rPr>
      </w:pPr>
    </w:p>
    <w:p w:rsidR="0011696B" w:rsidRPr="00284295" w:rsidRDefault="0011696B" w:rsidP="00284295">
      <w:pPr>
        <w:rPr>
          <w:rFonts w:ascii="Arial" w:hAnsi="Arial"/>
          <w:b/>
        </w:rPr>
      </w:pPr>
      <w:r w:rsidRPr="00094B97">
        <w:rPr>
          <w:rFonts w:ascii="Arial" w:hAnsi="Arial"/>
        </w:rPr>
        <w:t>[  ] About once a week</w:t>
      </w:r>
      <w:r w:rsidR="00284295">
        <w:rPr>
          <w:rFonts w:ascii="Arial" w:hAnsi="Arial"/>
        </w:rPr>
        <w:tab/>
      </w:r>
      <w:r w:rsidRPr="00094B97">
        <w:rPr>
          <w:rFonts w:ascii="Arial" w:hAnsi="Arial"/>
        </w:rPr>
        <w:t>[</w:t>
      </w:r>
      <w:r w:rsidR="00DC7066" w:rsidRPr="00094B97">
        <w:rPr>
          <w:rFonts w:ascii="Arial" w:hAnsi="Arial"/>
        </w:rPr>
        <w:t xml:space="preserve"> </w:t>
      </w:r>
      <w:r w:rsidR="00641390" w:rsidRPr="00094B97">
        <w:rPr>
          <w:rFonts w:ascii="Arial" w:hAnsi="Arial"/>
        </w:rPr>
        <w:t>x</w:t>
      </w:r>
      <w:r w:rsidR="00DC7066" w:rsidRPr="00094B97">
        <w:rPr>
          <w:rFonts w:ascii="Arial" w:hAnsi="Arial"/>
        </w:rPr>
        <w:t xml:space="preserve">  </w:t>
      </w:r>
      <w:r w:rsidRPr="00094B97">
        <w:rPr>
          <w:rFonts w:ascii="Arial" w:hAnsi="Arial"/>
        </w:rPr>
        <w:t>] About once a day</w:t>
      </w:r>
      <w:r w:rsidRPr="00094B97">
        <w:rPr>
          <w:rFonts w:ascii="Arial" w:hAnsi="Arial"/>
        </w:rPr>
        <w:tab/>
      </w:r>
      <w:r w:rsidRPr="00094B97">
        <w:rPr>
          <w:rFonts w:ascii="Arial" w:hAnsi="Arial"/>
        </w:rPr>
        <w:tab/>
        <w:t>[  ]  Several times per day</w:t>
      </w:r>
    </w:p>
    <w:p w:rsidR="0011696B" w:rsidRPr="00094B97" w:rsidRDefault="0011696B" w:rsidP="0011696B">
      <w:pPr>
        <w:rPr>
          <w:rFonts w:ascii="Arial" w:hAnsi="Arial"/>
        </w:rPr>
      </w:pPr>
    </w:p>
    <w:p w:rsidR="00DC7066" w:rsidRPr="00094B97" w:rsidRDefault="00DC7066" w:rsidP="0011696B">
      <w:pPr>
        <w:rPr>
          <w:rFonts w:ascii="Arial" w:hAnsi="Arial"/>
        </w:rPr>
      </w:pPr>
    </w:p>
    <w:p w:rsidR="0011696B" w:rsidRPr="00094B97" w:rsidRDefault="0011696B" w:rsidP="0011696B">
      <w:pPr>
        <w:rPr>
          <w:rFonts w:ascii="Arial" w:hAnsi="Arial"/>
          <w:b/>
        </w:rPr>
      </w:pPr>
      <w:r w:rsidRPr="00094B97">
        <w:rPr>
          <w:rFonts w:ascii="Arial" w:hAnsi="Arial"/>
          <w:b/>
        </w:rPr>
        <w:t>Questions to Consider</w:t>
      </w:r>
    </w:p>
    <w:p w:rsidR="0011696B" w:rsidRPr="00094B97" w:rsidRDefault="0011696B" w:rsidP="0011696B">
      <w:pPr>
        <w:rPr>
          <w:rFonts w:ascii="Arial" w:hAnsi="Arial"/>
        </w:rPr>
      </w:pPr>
    </w:p>
    <w:p w:rsidR="0011696B" w:rsidRPr="00284295" w:rsidRDefault="0011696B" w:rsidP="0011696B">
      <w:pPr>
        <w:numPr>
          <w:ilvl w:val="0"/>
          <w:numId w:val="1"/>
        </w:numPr>
        <w:rPr>
          <w:rFonts w:ascii="Arial" w:hAnsi="Arial"/>
          <w:b/>
          <w:i/>
        </w:rPr>
      </w:pPr>
      <w:r w:rsidRPr="00284295">
        <w:rPr>
          <w:rFonts w:ascii="Arial" w:hAnsi="Arial"/>
          <w:b/>
          <w:i/>
        </w:rPr>
        <w:t>What trends do you notice in the patterns of participation for the educator that you’ve been monitoring? Are certain behaviors more common than others? Are there certain behaviors that seem more valuable to you than others? Which ones? Why?</w:t>
      </w:r>
    </w:p>
    <w:p w:rsidR="00094B97" w:rsidRPr="00284295" w:rsidRDefault="00094B97" w:rsidP="00094B97">
      <w:pPr>
        <w:ind w:left="720"/>
        <w:rPr>
          <w:rFonts w:ascii="Arial" w:hAnsi="Arial"/>
          <w:b/>
          <w:i/>
        </w:rPr>
      </w:pPr>
    </w:p>
    <w:p w:rsidR="00641390" w:rsidRPr="00094B97" w:rsidRDefault="00094B97" w:rsidP="00653685">
      <w:pPr>
        <w:ind w:left="720"/>
        <w:rPr>
          <w:rFonts w:ascii="Arial" w:hAnsi="Arial"/>
        </w:rPr>
      </w:pPr>
      <w:r>
        <w:rPr>
          <w:rFonts w:ascii="Arial" w:hAnsi="Arial"/>
        </w:rPr>
        <w:t xml:space="preserve">Marzano is a great resource to teachers that are in educational support roles.  He uses twitter to promote his work, invite followers to webinars and conferences, highlight helpful educational articles relating to implementing effective strategies and supporting teacher growth. </w:t>
      </w:r>
      <w:r w:rsidR="00284295">
        <w:rPr>
          <w:rFonts w:ascii="Arial" w:hAnsi="Arial"/>
        </w:rPr>
        <w:t xml:space="preserve">  </w:t>
      </w:r>
    </w:p>
    <w:p w:rsidR="00641390" w:rsidRPr="00094B97" w:rsidRDefault="00641390" w:rsidP="00641390">
      <w:pPr>
        <w:ind w:left="720"/>
        <w:rPr>
          <w:rFonts w:ascii="Arial" w:hAnsi="Arial"/>
        </w:rPr>
      </w:pPr>
    </w:p>
    <w:p w:rsidR="0011696B" w:rsidRPr="00284295" w:rsidRDefault="0011696B" w:rsidP="0011696B">
      <w:pPr>
        <w:numPr>
          <w:ilvl w:val="0"/>
          <w:numId w:val="1"/>
        </w:numPr>
        <w:rPr>
          <w:rFonts w:ascii="Arial" w:hAnsi="Arial"/>
          <w:b/>
          <w:i/>
        </w:rPr>
      </w:pPr>
      <w:r w:rsidRPr="00284295">
        <w:rPr>
          <w:rFonts w:ascii="Arial" w:hAnsi="Arial"/>
          <w:b/>
          <w:i/>
        </w:rPr>
        <w:t>Did you learn any lessons that will be valuable in your primary work while monitoring the Twitter stream of this educator? What were they? How did this information help you do your job better or make your work easier?</w:t>
      </w:r>
    </w:p>
    <w:p w:rsidR="00094B97" w:rsidRDefault="00094B97" w:rsidP="00094B97">
      <w:pPr>
        <w:ind w:left="720"/>
        <w:rPr>
          <w:rFonts w:ascii="Arial" w:hAnsi="Arial"/>
          <w:i/>
        </w:rPr>
      </w:pPr>
    </w:p>
    <w:p w:rsidR="00094B97" w:rsidRDefault="00094B97" w:rsidP="00094B97">
      <w:pPr>
        <w:ind w:left="720"/>
        <w:rPr>
          <w:rFonts w:ascii="Arial" w:hAnsi="Arial"/>
        </w:rPr>
      </w:pPr>
      <w:r>
        <w:rPr>
          <w:rFonts w:ascii="Arial" w:hAnsi="Arial"/>
        </w:rPr>
        <w:t xml:space="preserve">I learned about his </w:t>
      </w:r>
      <w:r w:rsidR="00A83B34">
        <w:rPr>
          <w:rFonts w:ascii="Arial" w:hAnsi="Arial"/>
        </w:rPr>
        <w:t xml:space="preserve">latest book, </w:t>
      </w:r>
      <w:r w:rsidR="00A83B34" w:rsidRPr="00A83B34">
        <w:rPr>
          <w:rFonts w:ascii="Arial" w:hAnsi="Arial"/>
          <w:i/>
          <w:u w:val="single"/>
        </w:rPr>
        <w:t xml:space="preserve">Teacher Evaluation </w:t>
      </w:r>
      <w:r w:rsidRPr="00A83B34">
        <w:rPr>
          <w:rFonts w:ascii="Arial" w:hAnsi="Arial"/>
          <w:i/>
          <w:u w:val="single"/>
        </w:rPr>
        <w:t>That Makes a Difference</w:t>
      </w:r>
      <w:r w:rsidR="00A83B34">
        <w:rPr>
          <w:rFonts w:ascii="Arial" w:hAnsi="Arial"/>
        </w:rPr>
        <w:t xml:space="preserve"> which focuses on a model that helps teachers develop and improve their practice by taking into account multiple data rich measures.</w:t>
      </w:r>
    </w:p>
    <w:p w:rsidR="00A83B34" w:rsidRDefault="00A83B34" w:rsidP="00094B97">
      <w:pPr>
        <w:ind w:left="720"/>
        <w:rPr>
          <w:rFonts w:ascii="Arial" w:hAnsi="Arial"/>
        </w:rPr>
      </w:pPr>
    </w:p>
    <w:p w:rsidR="00A83B34" w:rsidRDefault="00A83B34" w:rsidP="00094B97">
      <w:pPr>
        <w:ind w:left="720"/>
        <w:rPr>
          <w:rFonts w:ascii="Arial" w:hAnsi="Arial"/>
        </w:rPr>
      </w:pPr>
      <w:r>
        <w:rPr>
          <w:rFonts w:ascii="Arial" w:hAnsi="Arial"/>
        </w:rPr>
        <w:t>I have access to his weekly newsletter that gives examples of teacher and student work, real-world strategies for using Marzano with Common Core, and links to teacher resources.</w:t>
      </w:r>
    </w:p>
    <w:p w:rsidR="00A83B34" w:rsidRDefault="00A83B34" w:rsidP="00094B97">
      <w:pPr>
        <w:ind w:left="720"/>
        <w:rPr>
          <w:rFonts w:ascii="Arial" w:hAnsi="Arial"/>
        </w:rPr>
      </w:pPr>
    </w:p>
    <w:p w:rsidR="00641390" w:rsidRPr="00094B97" w:rsidRDefault="00A83B34" w:rsidP="00653685">
      <w:pPr>
        <w:ind w:left="720"/>
        <w:rPr>
          <w:rFonts w:ascii="Arial" w:hAnsi="Arial"/>
        </w:rPr>
      </w:pPr>
      <w:r>
        <w:rPr>
          <w:rFonts w:ascii="Arial" w:hAnsi="Arial"/>
        </w:rPr>
        <w:t>I can then share these resources with the instructional coaching team and</w:t>
      </w:r>
      <w:r w:rsidR="00653685">
        <w:rPr>
          <w:rFonts w:ascii="Arial" w:hAnsi="Arial"/>
        </w:rPr>
        <w:t xml:space="preserve"> teachers.</w:t>
      </w:r>
    </w:p>
    <w:p w:rsidR="00641390" w:rsidRPr="00094B97" w:rsidRDefault="00641390" w:rsidP="00641390">
      <w:pPr>
        <w:rPr>
          <w:rFonts w:ascii="Arial" w:hAnsi="Arial"/>
        </w:rPr>
      </w:pPr>
    </w:p>
    <w:p w:rsidR="0011696B" w:rsidRPr="00284295" w:rsidRDefault="0011696B" w:rsidP="0011696B">
      <w:pPr>
        <w:numPr>
          <w:ilvl w:val="0"/>
          <w:numId w:val="1"/>
        </w:numPr>
        <w:rPr>
          <w:rFonts w:ascii="Arial" w:hAnsi="Arial"/>
          <w:b/>
          <w:i/>
        </w:rPr>
      </w:pPr>
      <w:r w:rsidRPr="00284295">
        <w:rPr>
          <w:rFonts w:ascii="Arial" w:hAnsi="Arial"/>
          <w:b/>
          <w:i/>
        </w:rPr>
        <w:t>Did you learn any lessons about networking in social media spaces while monitoring the Twitter stream of this educator? What were they?</w:t>
      </w:r>
    </w:p>
    <w:p w:rsidR="0098489F" w:rsidRPr="00284295" w:rsidRDefault="0098489F" w:rsidP="0098489F">
      <w:pPr>
        <w:rPr>
          <w:rFonts w:ascii="Arial" w:hAnsi="Arial"/>
          <w:b/>
          <w:i/>
        </w:rPr>
      </w:pPr>
    </w:p>
    <w:p w:rsidR="0098489F" w:rsidRPr="0098489F" w:rsidRDefault="0098489F" w:rsidP="0098489F">
      <w:pPr>
        <w:ind w:left="720"/>
        <w:rPr>
          <w:rFonts w:ascii="Arial" w:hAnsi="Arial"/>
        </w:rPr>
      </w:pPr>
      <w:r>
        <w:rPr>
          <w:rFonts w:ascii="Arial" w:hAnsi="Arial"/>
        </w:rPr>
        <w:t>Any and all Information is available within social media spaces.  The connections you can make are endless.  Twitter is a resource that can give you a taste of what is possible and then allows you to decide if you would like to explore resources more in depth.</w:t>
      </w:r>
    </w:p>
    <w:p w:rsidR="00641390" w:rsidRPr="00094B97" w:rsidRDefault="00641390" w:rsidP="00641390">
      <w:pPr>
        <w:rPr>
          <w:rFonts w:ascii="Arial" w:hAnsi="Arial"/>
        </w:rPr>
      </w:pPr>
    </w:p>
    <w:p w:rsidR="00641390" w:rsidRPr="00094B97" w:rsidRDefault="00641390" w:rsidP="00641390">
      <w:pPr>
        <w:rPr>
          <w:rFonts w:ascii="Arial" w:hAnsi="Arial"/>
        </w:rPr>
      </w:pPr>
    </w:p>
    <w:p w:rsidR="0011696B" w:rsidRPr="00284295" w:rsidRDefault="0011696B" w:rsidP="0011696B">
      <w:pPr>
        <w:numPr>
          <w:ilvl w:val="0"/>
          <w:numId w:val="1"/>
        </w:numPr>
        <w:rPr>
          <w:rFonts w:ascii="Arial" w:hAnsi="Arial"/>
          <w:b/>
          <w:i/>
        </w:rPr>
      </w:pPr>
      <w:r w:rsidRPr="00284295">
        <w:rPr>
          <w:rFonts w:ascii="Arial" w:hAnsi="Arial"/>
          <w:b/>
          <w:i/>
        </w:rPr>
        <w:t>What questions about common patterns of communication on Twitter do you still have? What excites you about building your own network on Twitter?</w:t>
      </w:r>
    </w:p>
    <w:p w:rsidR="0098489F" w:rsidRDefault="0098489F" w:rsidP="0098489F">
      <w:pPr>
        <w:rPr>
          <w:rFonts w:ascii="Arial" w:hAnsi="Arial"/>
          <w:i/>
        </w:rPr>
      </w:pPr>
    </w:p>
    <w:p w:rsidR="00641390" w:rsidRPr="00094B97" w:rsidRDefault="0098489F" w:rsidP="00284295">
      <w:pPr>
        <w:ind w:left="720"/>
        <w:rPr>
          <w:rFonts w:ascii="Arial" w:hAnsi="Arial"/>
        </w:rPr>
      </w:pPr>
      <w:r>
        <w:rPr>
          <w:rFonts w:ascii="Arial" w:hAnsi="Arial"/>
        </w:rPr>
        <w:t xml:space="preserve">I still </w:t>
      </w:r>
      <w:r w:rsidR="00284295">
        <w:rPr>
          <w:rFonts w:ascii="Arial" w:hAnsi="Arial"/>
        </w:rPr>
        <w:t xml:space="preserve">have questions about the rules and Twitter procedures to get the most out of this resource.  Dr. Beltramo gave us links to tutorials on how to create </w:t>
      </w:r>
      <w:r w:rsidR="00653685">
        <w:rPr>
          <w:rFonts w:ascii="Arial" w:hAnsi="Arial"/>
        </w:rPr>
        <w:t>hash tags</w:t>
      </w:r>
      <w:r w:rsidR="00284295">
        <w:rPr>
          <w:rFonts w:ascii="Arial" w:hAnsi="Arial"/>
        </w:rPr>
        <w:t xml:space="preserve"> and other helpful procedural information about Twitter that will be helpful as I build my Twitter skill set. Twitter</w:t>
      </w:r>
      <w:r w:rsidR="00653685">
        <w:rPr>
          <w:rFonts w:ascii="Arial" w:hAnsi="Arial"/>
        </w:rPr>
        <w:t xml:space="preserve"> gives us the ability to collaborate globally in education which is exciting!</w:t>
      </w:r>
      <w:r w:rsidR="00284295">
        <w:rPr>
          <w:rFonts w:ascii="Arial" w:hAnsi="Arial"/>
        </w:rPr>
        <w:t xml:space="preserve"> </w:t>
      </w:r>
    </w:p>
    <w:p w:rsidR="00641390" w:rsidRPr="00094B97" w:rsidRDefault="00641390" w:rsidP="00641390">
      <w:pPr>
        <w:rPr>
          <w:rFonts w:ascii="Arial" w:hAnsi="Arial"/>
        </w:rPr>
      </w:pPr>
    </w:p>
    <w:p w:rsidR="00641390" w:rsidRPr="00094B97" w:rsidRDefault="00641390" w:rsidP="00641390">
      <w:pPr>
        <w:rPr>
          <w:rFonts w:ascii="Arial" w:hAnsi="Arial"/>
        </w:rPr>
      </w:pPr>
    </w:p>
    <w:p w:rsidR="0011696B" w:rsidRPr="00284295" w:rsidRDefault="0011696B" w:rsidP="0011696B">
      <w:pPr>
        <w:numPr>
          <w:ilvl w:val="0"/>
          <w:numId w:val="1"/>
        </w:numPr>
        <w:rPr>
          <w:rFonts w:ascii="Arial" w:hAnsi="Arial"/>
          <w:b/>
          <w:i/>
        </w:rPr>
      </w:pPr>
      <w:r w:rsidRPr="00284295">
        <w:rPr>
          <w:rFonts w:ascii="Arial" w:hAnsi="Arial"/>
          <w:b/>
          <w:i/>
        </w:rPr>
        <w:t>How do you intend to build on this learning experience? Will you study the Twitter streams of additional educators? Are you ready to start your own Twitter account?</w:t>
      </w:r>
    </w:p>
    <w:p w:rsidR="0098489F" w:rsidRPr="00284295" w:rsidRDefault="0098489F" w:rsidP="0098489F">
      <w:pPr>
        <w:rPr>
          <w:rFonts w:ascii="Arial" w:hAnsi="Arial"/>
          <w:b/>
          <w:i/>
        </w:rPr>
      </w:pPr>
    </w:p>
    <w:p w:rsidR="0098489F" w:rsidRPr="0098489F" w:rsidRDefault="0098489F" w:rsidP="00284295">
      <w:pPr>
        <w:ind w:left="720"/>
        <w:rPr>
          <w:rFonts w:ascii="Arial" w:hAnsi="Arial"/>
        </w:rPr>
      </w:pPr>
      <w:r>
        <w:rPr>
          <w:rFonts w:ascii="Arial" w:hAnsi="Arial"/>
        </w:rPr>
        <w:t>I feel like this experience along with Dr. Beltramo’s Twitter session has introduced us to the myriad of ways we can use Twitter in the classroom.  It has helped to demystify Twitter</w:t>
      </w:r>
      <w:r w:rsidR="00284295">
        <w:rPr>
          <w:rFonts w:ascii="Arial" w:hAnsi="Arial"/>
        </w:rPr>
        <w:t xml:space="preserve"> for me</w:t>
      </w:r>
      <w:r>
        <w:rPr>
          <w:rFonts w:ascii="Arial" w:hAnsi="Arial"/>
        </w:rPr>
        <w:t xml:space="preserve">.  I now have an </w:t>
      </w:r>
      <w:r w:rsidR="00284295">
        <w:rPr>
          <w:rFonts w:ascii="Arial" w:hAnsi="Arial"/>
        </w:rPr>
        <w:t xml:space="preserve">account and look </w:t>
      </w:r>
      <w:r>
        <w:rPr>
          <w:rFonts w:ascii="Arial" w:hAnsi="Arial"/>
        </w:rPr>
        <w:t>forward to exploring this resource more in depth</w:t>
      </w:r>
      <w:r w:rsidR="00284295">
        <w:rPr>
          <w:rFonts w:ascii="Arial" w:hAnsi="Arial"/>
        </w:rPr>
        <w:t>. I now feel launched and will use Twitter</w:t>
      </w:r>
      <w:r>
        <w:rPr>
          <w:rFonts w:ascii="Arial" w:hAnsi="Arial"/>
        </w:rPr>
        <w:t xml:space="preserve"> with </w:t>
      </w:r>
      <w:r w:rsidR="00284295">
        <w:rPr>
          <w:rFonts w:ascii="Arial" w:hAnsi="Arial"/>
        </w:rPr>
        <w:t xml:space="preserve">my </w:t>
      </w:r>
      <w:r>
        <w:rPr>
          <w:rFonts w:ascii="Arial" w:hAnsi="Arial"/>
        </w:rPr>
        <w:t>colleagues and students.</w:t>
      </w:r>
    </w:p>
    <w:p w:rsidR="002338A9" w:rsidRPr="00094B97" w:rsidRDefault="002338A9">
      <w:pPr>
        <w:rPr>
          <w:i/>
        </w:rPr>
      </w:pPr>
    </w:p>
    <w:sectPr w:rsidR="002338A9" w:rsidRPr="00094B97">
      <w:footerReference w:type="default" r:id="rId5"/>
      <w:pgSz w:w="12240" w:h="16340"/>
      <w:pgMar w:top="1130" w:right="986" w:bottom="597" w:left="13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CD" w:rsidRPr="001510E8" w:rsidRDefault="00653685" w:rsidP="00AA6BCD">
    <w:pPr>
      <w:pStyle w:val="Footer"/>
      <w:jc w:val="right"/>
      <w:rPr>
        <w:rFonts w:ascii="Arial" w:hAnsi="Arial"/>
        <w:sz w:val="20"/>
      </w:rPr>
    </w:pPr>
    <w:r w:rsidRPr="001510E8">
      <w:rPr>
        <w:rFonts w:ascii="Arial" w:hAnsi="Arial"/>
        <w:sz w:val="20"/>
      </w:rPr>
      <w:t xml:space="preserve">Adapted from </w:t>
    </w:r>
    <w:r w:rsidRPr="001510E8">
      <w:rPr>
        <w:rFonts w:ascii="Arial" w:hAnsi="Arial"/>
        <w:bCs/>
        <w:color w:val="221E1F"/>
        <w:sz w:val="20"/>
        <w:szCs w:val="16"/>
      </w:rPr>
      <w:t>Communicating and Connecting With Social Media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E177F"/>
    <w:multiLevelType w:val="hybridMultilevel"/>
    <w:tmpl w:val="1232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696B"/>
    <w:rsid w:val="00094B97"/>
    <w:rsid w:val="0011696B"/>
    <w:rsid w:val="002338A9"/>
    <w:rsid w:val="00284295"/>
    <w:rsid w:val="00641390"/>
    <w:rsid w:val="00653685"/>
    <w:rsid w:val="0098489F"/>
    <w:rsid w:val="00A83B34"/>
    <w:rsid w:val="00DC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6B"/>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696B"/>
    <w:pPr>
      <w:tabs>
        <w:tab w:val="center" w:pos="4320"/>
        <w:tab w:val="right" w:pos="8640"/>
      </w:tabs>
    </w:pPr>
  </w:style>
  <w:style w:type="character" w:customStyle="1" w:styleId="FooterChar">
    <w:name w:val="Footer Char"/>
    <w:basedOn w:val="DefaultParagraphFont"/>
    <w:link w:val="Footer"/>
    <w:rsid w:val="0011696B"/>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NVUSD</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2013-07-01T18:57:00Z</dcterms:created>
  <dcterms:modified xsi:type="dcterms:W3CDTF">2013-07-01T20:13:00Z</dcterms:modified>
</cp:coreProperties>
</file>